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DCDC" w14:textId="77777777" w:rsidR="0032122E" w:rsidRDefault="0032122E" w:rsidP="009238A3">
      <w:pPr>
        <w:shd w:val="clear" w:color="auto" w:fill="FFFFFF"/>
        <w:suppressAutoHyphens w:val="0"/>
        <w:spacing w:after="240" w:line="240" w:lineRule="auto"/>
        <w:jc w:val="center"/>
        <w:rPr>
          <w:rFonts w:ascii="Lucida Handwriting" w:eastAsia="Times New Roman" w:hAnsi="Lucida Handwriting" w:cs="Arial"/>
          <w:b/>
          <w:bCs/>
          <w:color w:val="000000"/>
          <w:kern w:val="0"/>
          <w:lang w:eastAsia="hu-HU"/>
          <w14:ligatures w14:val="none"/>
        </w:rPr>
      </w:pPr>
    </w:p>
    <w:p w14:paraId="5B65B4C5" w14:textId="77777777" w:rsidR="0032122E" w:rsidRDefault="0032122E" w:rsidP="0032122E">
      <w:pPr>
        <w:shd w:val="clear" w:color="auto" w:fill="FFFFFF"/>
        <w:spacing w:after="240" w:line="240" w:lineRule="auto"/>
        <w:jc w:val="center"/>
        <w:rPr>
          <w:rFonts w:ascii="Lucida Handwriting" w:eastAsia="Times New Roman" w:hAnsi="Lucida Handwriting" w:cs="Arial"/>
          <w:b/>
          <w:bCs/>
          <w:color w:val="000000"/>
          <w:lang w:eastAsia="hu-HU"/>
        </w:rPr>
      </w:pPr>
      <w:r w:rsidRPr="009F4E92">
        <w:rPr>
          <w:rFonts w:ascii="Lucida Handwriting" w:eastAsia="Times New Roman" w:hAnsi="Lucida Handwriting" w:cs="Arial"/>
          <w:color w:val="000000"/>
          <w:sz w:val="23"/>
          <w:szCs w:val="23"/>
          <w:lang w:eastAsia="hu-HU"/>
        </w:rPr>
        <w:t>A 2020-AS NEMZETI</w:t>
      </w:r>
      <w:r w:rsidRPr="009F4E92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 </w:t>
      </w:r>
      <w:r w:rsidRPr="009F4E92">
        <w:rPr>
          <w:rFonts w:ascii="Lucida Handwriting" w:eastAsia="Times New Roman" w:hAnsi="Lucida Handwriting" w:cs="Arial"/>
          <w:color w:val="000000"/>
          <w:lang w:eastAsia="hu-HU"/>
        </w:rPr>
        <w:t>ALAPTANTERV ÁLTAL MEGHATÁROZOTT</w:t>
      </w:r>
      <w:r w:rsidRPr="00CC775F">
        <w:rPr>
          <w:rFonts w:ascii="Lucida Handwriting" w:eastAsia="Times New Roman" w:hAnsi="Lucida Handwriting" w:cs="Arial"/>
          <w:b/>
          <w:bCs/>
          <w:color w:val="000000"/>
          <w:lang w:eastAsia="hu-HU"/>
        </w:rPr>
        <w:t xml:space="preserve"> </w:t>
      </w:r>
    </w:p>
    <w:p w14:paraId="67D4C307" w14:textId="77777777" w:rsidR="0032122E" w:rsidRDefault="0032122E" w:rsidP="0032122E">
      <w:pPr>
        <w:shd w:val="clear" w:color="auto" w:fill="FFFFFF"/>
        <w:spacing w:after="240" w:line="240" w:lineRule="auto"/>
        <w:jc w:val="center"/>
        <w:rPr>
          <w:rFonts w:ascii="Lucida Handwriting" w:eastAsia="Times New Roman" w:hAnsi="Lucida Handwriting" w:cs="Arial"/>
          <w:b/>
          <w:bCs/>
          <w:color w:val="000000"/>
          <w:lang w:eastAsia="hu-HU"/>
        </w:rPr>
      </w:pPr>
      <w:r w:rsidRPr="00CC775F">
        <w:rPr>
          <w:rFonts w:ascii="Lucida Handwriting" w:eastAsia="Times New Roman" w:hAnsi="Lucida Handwriting" w:cs="Arial"/>
          <w:b/>
          <w:bCs/>
          <w:color w:val="000000"/>
          <w:lang w:eastAsia="hu-HU"/>
        </w:rPr>
        <w:t>MEMORITEREK</w:t>
      </w:r>
      <w:r>
        <w:rPr>
          <w:rFonts w:ascii="Lucida Handwriting" w:eastAsia="Times New Roman" w:hAnsi="Lucida Handwriting" w:cs="Arial"/>
          <w:b/>
          <w:bCs/>
          <w:color w:val="000000"/>
          <w:lang w:eastAsia="hu-HU"/>
        </w:rPr>
        <w:t xml:space="preserve"> LISTÁJA A</w:t>
      </w:r>
    </w:p>
    <w:p w14:paraId="44CCD0D0" w14:textId="53A98C3F" w:rsidR="009238A3" w:rsidRPr="0032122E" w:rsidRDefault="009238A3" w:rsidP="009238A3">
      <w:pPr>
        <w:shd w:val="clear" w:color="auto" w:fill="FFFFFF"/>
        <w:suppressAutoHyphens w:val="0"/>
        <w:spacing w:after="240" w:line="240" w:lineRule="auto"/>
        <w:jc w:val="center"/>
        <w:rPr>
          <w:rFonts w:ascii="Lucida Handwriting" w:eastAsia="Times New Roman" w:hAnsi="Lucida Handwriting" w:cs="Arial"/>
          <w:color w:val="0070C0"/>
          <w:kern w:val="0"/>
          <w:lang w:eastAsia="hu-HU"/>
          <w14:ligatures w14:val="none"/>
        </w:rPr>
      </w:pPr>
      <w:r w:rsidRPr="0032122E">
        <w:rPr>
          <w:rFonts w:ascii="Lucida Handwriting" w:eastAsia="Times New Roman" w:hAnsi="Lucida Handwriting" w:cs="Arial"/>
          <w:b/>
          <w:bCs/>
          <w:color w:val="0070C0"/>
          <w:kern w:val="0"/>
          <w:lang w:eastAsia="hu-HU"/>
          <w14:ligatures w14:val="none"/>
        </w:rPr>
        <w:t>9. ÉVFOLYAM SZÁMÁRA </w:t>
      </w:r>
    </w:p>
    <w:p w14:paraId="00739050" w14:textId="12EEF147" w:rsidR="009238A3" w:rsidRPr="0032122E" w:rsidRDefault="0032122E" w:rsidP="009238A3">
      <w:pPr>
        <w:shd w:val="clear" w:color="auto" w:fill="FFFFFF"/>
        <w:suppressAutoHyphens w:val="0"/>
        <w:spacing w:after="240" w:line="240" w:lineRule="auto"/>
        <w:jc w:val="center"/>
        <w:rPr>
          <w:rFonts w:ascii="Lucida Handwriting" w:eastAsia="Times New Roman" w:hAnsi="Lucida Handwriting" w:cs="Arial"/>
          <w:color w:val="000000"/>
          <w:kern w:val="0"/>
          <w:lang w:eastAsia="hu-HU"/>
          <w14:ligatures w14:val="none"/>
        </w:rPr>
      </w:pPr>
      <w:r w:rsidRPr="0032122E">
        <w:rPr>
          <w:rFonts w:ascii="Lucida Handwriting" w:eastAsia="Times New Roman" w:hAnsi="Lucida Handwriting" w:cs="Arial"/>
          <w:color w:val="000000"/>
          <w:kern w:val="0"/>
          <w:lang w:eastAsia="hu-HU"/>
          <w14:ligatures w14:val="none"/>
        </w:rPr>
        <w:t>(</w:t>
      </w:r>
      <w:r w:rsidR="009238A3" w:rsidRPr="0032122E">
        <w:rPr>
          <w:rFonts w:ascii="Lucida Handwriting" w:eastAsia="Times New Roman" w:hAnsi="Lucida Handwriting" w:cs="Arial"/>
          <w:color w:val="000000"/>
          <w:kern w:val="0"/>
          <w:lang w:eastAsia="hu-HU"/>
          <w14:ligatures w14:val="none"/>
        </w:rPr>
        <w:t>4 ÉVFOLYAMOS KÉPZÉS</w:t>
      </w:r>
      <w:r w:rsidRPr="0032122E">
        <w:rPr>
          <w:rFonts w:ascii="Lucida Handwriting" w:eastAsia="Times New Roman" w:hAnsi="Lucida Handwriting" w:cs="Arial"/>
          <w:color w:val="000000"/>
          <w:kern w:val="0"/>
          <w:lang w:eastAsia="hu-HU"/>
          <w14:ligatures w14:val="none"/>
        </w:rPr>
        <w:t>)</w:t>
      </w:r>
    </w:p>
    <w:p w14:paraId="3CC75C70" w14:textId="77777777" w:rsidR="00BA3182" w:rsidRDefault="00BA3182"/>
    <w:p w14:paraId="003D2323" w14:textId="77777777" w:rsidR="0032122E" w:rsidRPr="00BA3182" w:rsidRDefault="0032122E"/>
    <w:p w14:paraId="47320FA6" w14:textId="77777777" w:rsidR="00BA3182" w:rsidRPr="00BA3182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BA3182">
        <w:rPr>
          <w:rFonts w:ascii="Arial" w:eastAsia="Times New Roman" w:hAnsi="Arial" w:cs="Arial"/>
          <w:b/>
          <w:color w:val="000000"/>
          <w:kern w:val="0"/>
          <w:lang w:eastAsia="hu-HU"/>
          <w14:ligatures w14:val="none"/>
        </w:rPr>
        <w:t>Homérosz:</w:t>
      </w:r>
      <w:r w:rsidRPr="00BA3182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Odüsszeia </w:t>
      </w:r>
      <w:r w:rsidRPr="0032122E">
        <w:rPr>
          <w:rFonts w:ascii="Arial" w:eastAsia="Times New Roman" w:hAnsi="Arial" w:cs="Arial"/>
          <w:color w:val="00B050"/>
          <w:kern w:val="0"/>
          <w:lang w:eastAsia="hu-HU"/>
          <w14:ligatures w14:val="none"/>
        </w:rPr>
        <w:t>(részlet)</w:t>
      </w:r>
    </w:p>
    <w:p w14:paraId="668F40C6" w14:textId="77777777" w:rsidR="00BA3182" w:rsidRPr="00BA3182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7A7A7A"/>
          <w:kern w:val="0"/>
          <w:lang w:eastAsia="hu-HU"/>
          <w14:ligatures w14:val="none"/>
        </w:rPr>
      </w:pPr>
    </w:p>
    <w:p w14:paraId="20B4D43B" w14:textId="77777777" w:rsidR="00BA3182" w:rsidRPr="00BA3182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BA3182">
        <w:rPr>
          <w:rFonts w:ascii="Arial" w:eastAsia="Times New Roman" w:hAnsi="Arial" w:cs="Arial"/>
          <w:b/>
          <w:color w:val="000000"/>
          <w:kern w:val="0"/>
          <w:lang w:eastAsia="hu-HU"/>
          <w14:ligatures w14:val="none"/>
        </w:rPr>
        <w:t>Anakreón:</w:t>
      </w:r>
      <w:r w:rsidRPr="00BA3182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Gyűlölöm azt…</w:t>
      </w:r>
    </w:p>
    <w:p w14:paraId="543EAF47" w14:textId="77777777" w:rsidR="00BA3182" w:rsidRPr="00BA3182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7A7A7A"/>
          <w:kern w:val="0"/>
          <w:lang w:eastAsia="hu-HU"/>
          <w14:ligatures w14:val="none"/>
        </w:rPr>
      </w:pPr>
    </w:p>
    <w:p w14:paraId="03D71A74" w14:textId="77777777" w:rsidR="00BA3182" w:rsidRPr="00BA3182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BA3182">
        <w:rPr>
          <w:rFonts w:ascii="Arial" w:eastAsia="Times New Roman" w:hAnsi="Arial" w:cs="Arial"/>
          <w:b/>
          <w:color w:val="000000"/>
          <w:kern w:val="0"/>
          <w:lang w:eastAsia="hu-HU"/>
          <w14:ligatures w14:val="none"/>
        </w:rPr>
        <w:t>Catullus:</w:t>
      </w:r>
      <w:r w:rsidRPr="00BA3182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BA3182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Gyűlölök</w:t>
      </w:r>
      <w:proofErr w:type="spellEnd"/>
      <w:r w:rsidRPr="00BA3182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és szeretek</w:t>
      </w:r>
    </w:p>
    <w:p w14:paraId="6E1E7794" w14:textId="77777777" w:rsidR="00BA3182" w:rsidRPr="00BA3182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7A7A7A"/>
          <w:kern w:val="0"/>
          <w:lang w:eastAsia="hu-HU"/>
          <w14:ligatures w14:val="none"/>
        </w:rPr>
      </w:pPr>
    </w:p>
    <w:p w14:paraId="21DE65C0" w14:textId="77777777" w:rsidR="00BA3182" w:rsidRPr="0032122E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B050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Halotti beszéd és K</w:t>
      </w:r>
      <w:r w:rsidRPr="00BA3182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önyörgés </w:t>
      </w:r>
      <w:r w:rsidRPr="0032122E">
        <w:rPr>
          <w:rFonts w:ascii="Arial" w:eastAsia="Times New Roman" w:hAnsi="Arial" w:cs="Arial"/>
          <w:color w:val="00B050"/>
          <w:kern w:val="0"/>
          <w:lang w:eastAsia="hu-HU"/>
          <w14:ligatures w14:val="none"/>
        </w:rPr>
        <w:t>(részlet)</w:t>
      </w:r>
    </w:p>
    <w:p w14:paraId="6BF22953" w14:textId="77777777" w:rsidR="00BA3182" w:rsidRPr="00BA3182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7A7A7A"/>
          <w:kern w:val="0"/>
          <w:lang w:eastAsia="hu-HU"/>
          <w14:ligatures w14:val="none"/>
        </w:rPr>
      </w:pPr>
    </w:p>
    <w:p w14:paraId="4428464B" w14:textId="77777777" w:rsidR="00BA3182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BA3182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Ómagyar Mária-siralom </w:t>
      </w:r>
      <w:r w:rsidRPr="0032122E">
        <w:rPr>
          <w:rFonts w:ascii="Arial" w:eastAsia="Times New Roman" w:hAnsi="Arial" w:cs="Arial"/>
          <w:color w:val="00B050"/>
          <w:kern w:val="0"/>
          <w:lang w:eastAsia="hu-HU"/>
          <w14:ligatures w14:val="none"/>
        </w:rPr>
        <w:t>(részlet)</w:t>
      </w:r>
    </w:p>
    <w:p w14:paraId="581D8FE0" w14:textId="77777777" w:rsidR="00BA3182" w:rsidRPr="00BA3182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7A7A7A"/>
          <w:kern w:val="0"/>
          <w:lang w:eastAsia="hu-HU"/>
          <w14:ligatures w14:val="none"/>
        </w:rPr>
      </w:pPr>
    </w:p>
    <w:p w14:paraId="01255C0C" w14:textId="77777777" w:rsidR="00BA3182" w:rsidRPr="00BA3182" w:rsidRDefault="00BA3182" w:rsidP="00BA318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7A7A7A"/>
          <w:kern w:val="0"/>
          <w:lang w:eastAsia="hu-HU"/>
          <w14:ligatures w14:val="none"/>
        </w:rPr>
      </w:pPr>
      <w:r w:rsidRPr="00BA3182">
        <w:rPr>
          <w:rFonts w:ascii="Arial" w:eastAsia="Times New Roman" w:hAnsi="Arial" w:cs="Arial"/>
          <w:b/>
          <w:color w:val="000000"/>
          <w:kern w:val="0"/>
          <w:lang w:eastAsia="hu-HU"/>
          <w14:ligatures w14:val="none"/>
        </w:rPr>
        <w:t>Janus Pannonius:</w:t>
      </w:r>
      <w:r w:rsidRPr="00BA3182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Pannónia dicsérete</w:t>
      </w:r>
    </w:p>
    <w:p w14:paraId="1148D968" w14:textId="77777777" w:rsidR="00BA3182" w:rsidRPr="00BA3182" w:rsidRDefault="00BA3182"/>
    <w:sectPr w:rsidR="00BA3182" w:rsidRPr="00BA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2ACA"/>
    <w:multiLevelType w:val="multilevel"/>
    <w:tmpl w:val="6210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909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A3"/>
    <w:rsid w:val="001A6303"/>
    <w:rsid w:val="0032122E"/>
    <w:rsid w:val="009238A3"/>
    <w:rsid w:val="00BA3182"/>
    <w:rsid w:val="00E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310C"/>
  <w15:chartTrackingRefBased/>
  <w15:docId w15:val="{1F274B89-739E-46CB-88F0-7B545AC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38A3"/>
    <w:pPr>
      <w:suppressAutoHyphens/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Minta</dc:creator>
  <cp:keywords/>
  <dc:description/>
  <cp:lastModifiedBy>GA</cp:lastModifiedBy>
  <cp:revision>3</cp:revision>
  <dcterms:created xsi:type="dcterms:W3CDTF">2025-06-07T14:14:00Z</dcterms:created>
  <dcterms:modified xsi:type="dcterms:W3CDTF">2025-06-10T10:27:00Z</dcterms:modified>
</cp:coreProperties>
</file>